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FC" w:rsidRPr="003520FC" w:rsidRDefault="003520FC" w:rsidP="003520FC">
      <w:pPr>
        <w:jc w:val="center"/>
        <w:rPr>
          <w:rFonts w:hint="eastAsia"/>
          <w:b/>
          <w:sz w:val="28"/>
          <w:szCs w:val="28"/>
        </w:rPr>
      </w:pPr>
      <w:r w:rsidRPr="003520FC">
        <w:rPr>
          <w:rFonts w:hint="eastAsia"/>
          <w:b/>
          <w:sz w:val="28"/>
          <w:szCs w:val="28"/>
        </w:rPr>
        <w:t>关于开展</w:t>
      </w:r>
      <w:r w:rsidRPr="003520FC">
        <w:rPr>
          <w:rFonts w:hint="eastAsia"/>
          <w:b/>
          <w:sz w:val="28"/>
          <w:szCs w:val="28"/>
        </w:rPr>
        <w:t>2016-2017</w:t>
      </w:r>
      <w:r w:rsidRPr="003520FC">
        <w:rPr>
          <w:rFonts w:hint="eastAsia"/>
          <w:b/>
          <w:sz w:val="28"/>
          <w:szCs w:val="28"/>
        </w:rPr>
        <w:t>学年度民主评议党员工作的通知</w:t>
      </w:r>
    </w:p>
    <w:p w:rsidR="003520FC" w:rsidRPr="003520FC" w:rsidRDefault="003520FC" w:rsidP="003520FC">
      <w:pPr>
        <w:rPr>
          <w:rFonts w:hint="eastAsia"/>
          <w:sz w:val="28"/>
          <w:szCs w:val="28"/>
        </w:rPr>
      </w:pPr>
      <w:r w:rsidRPr="003520FC">
        <w:rPr>
          <w:rFonts w:hint="eastAsia"/>
          <w:sz w:val="28"/>
          <w:szCs w:val="28"/>
        </w:rPr>
        <w:t>各处级单位党委、总支、直属支部</w:t>
      </w:r>
      <w:r w:rsidRPr="003520FC">
        <w:rPr>
          <w:rFonts w:hint="eastAsia"/>
          <w:sz w:val="28"/>
          <w:szCs w:val="28"/>
        </w:rPr>
        <w:t>:</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为持续推动全面从严治党要求</w:t>
      </w:r>
      <w:r w:rsidRPr="003520FC">
        <w:rPr>
          <w:rFonts w:hint="eastAsia"/>
          <w:sz w:val="28"/>
          <w:szCs w:val="28"/>
        </w:rPr>
        <w:t>,</w:t>
      </w:r>
      <w:r w:rsidRPr="003520FC">
        <w:rPr>
          <w:rFonts w:hint="eastAsia"/>
          <w:sz w:val="28"/>
          <w:szCs w:val="28"/>
        </w:rPr>
        <w:t>进一步加强党员教育管理，保持党员队伍先进性和纯洁性，切实加强基层党组织建设和党员队伍建设，将“两学一做”学习教育常态化制度化，根据《中共河北经贸大学委员会民主评议党员活动实施方案》的要求，校党委决定在全校范围内开展</w:t>
      </w:r>
      <w:r w:rsidRPr="003520FC">
        <w:rPr>
          <w:rFonts w:hint="eastAsia"/>
          <w:sz w:val="28"/>
          <w:szCs w:val="28"/>
        </w:rPr>
        <w:t>2016</w:t>
      </w:r>
      <w:r w:rsidRPr="003520FC">
        <w:rPr>
          <w:rFonts w:hint="eastAsia"/>
          <w:sz w:val="28"/>
          <w:szCs w:val="28"/>
        </w:rPr>
        <w:t>－</w:t>
      </w:r>
      <w:r w:rsidRPr="003520FC">
        <w:rPr>
          <w:rFonts w:hint="eastAsia"/>
          <w:sz w:val="28"/>
          <w:szCs w:val="28"/>
        </w:rPr>
        <w:t>2017</w:t>
      </w:r>
      <w:r w:rsidRPr="003520FC">
        <w:rPr>
          <w:rFonts w:hint="eastAsia"/>
          <w:sz w:val="28"/>
          <w:szCs w:val="28"/>
        </w:rPr>
        <w:t>学年度民主评议党员活动。现将有关事项通知如下：</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一、评议方式</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以党支部为单位召开全体党员会议，组织党员开展民主评议。对照党员标准，按照个人自评、党员互评、民主测评、组织评定的程序，对党员进行评议。党员人数较多的党支部，个人自评和党员互评可分党小组进行。党支部综合民主评议情况和党员日常表现，确定评议等次。</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二、评议要求</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（一）优秀共产党员</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优秀共产党员人数控制在正式党员人数的</w:t>
      </w:r>
      <w:r w:rsidRPr="003520FC">
        <w:rPr>
          <w:rFonts w:hint="eastAsia"/>
          <w:sz w:val="28"/>
          <w:szCs w:val="28"/>
        </w:rPr>
        <w:t>10%</w:t>
      </w:r>
      <w:r w:rsidRPr="003520FC">
        <w:rPr>
          <w:rFonts w:hint="eastAsia"/>
          <w:sz w:val="28"/>
          <w:szCs w:val="28"/>
        </w:rPr>
        <w:t>以内（小数部分按四舍五入计算，正式党员不足</w:t>
      </w:r>
      <w:r w:rsidRPr="003520FC">
        <w:rPr>
          <w:rFonts w:hint="eastAsia"/>
          <w:sz w:val="28"/>
          <w:szCs w:val="28"/>
        </w:rPr>
        <w:t>5</w:t>
      </w:r>
      <w:r w:rsidRPr="003520FC">
        <w:rPr>
          <w:rFonts w:hint="eastAsia"/>
          <w:sz w:val="28"/>
          <w:szCs w:val="28"/>
        </w:rPr>
        <w:t>名的党支部每两年评选</w:t>
      </w:r>
      <w:r w:rsidRPr="003520FC">
        <w:rPr>
          <w:rFonts w:hint="eastAsia"/>
          <w:sz w:val="28"/>
          <w:szCs w:val="28"/>
        </w:rPr>
        <w:t>1</w:t>
      </w:r>
      <w:r w:rsidRPr="003520FC">
        <w:rPr>
          <w:rFonts w:hint="eastAsia"/>
          <w:sz w:val="28"/>
          <w:szCs w:val="28"/>
        </w:rPr>
        <w:t>名），由各处级单位党组织自行组织评选并报党委组织部。</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（二）优秀党务工作者</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优秀党务工作者共</w:t>
      </w:r>
      <w:r w:rsidRPr="003520FC">
        <w:rPr>
          <w:rFonts w:hint="eastAsia"/>
          <w:sz w:val="28"/>
          <w:szCs w:val="28"/>
        </w:rPr>
        <w:t>25</w:t>
      </w:r>
      <w:r w:rsidRPr="003520FC">
        <w:rPr>
          <w:rFonts w:hint="eastAsia"/>
          <w:sz w:val="28"/>
          <w:szCs w:val="28"/>
        </w:rPr>
        <w:t>名。各处级单位党组织可推荐</w:t>
      </w:r>
      <w:r w:rsidRPr="003520FC">
        <w:rPr>
          <w:rFonts w:hint="eastAsia"/>
          <w:sz w:val="28"/>
          <w:szCs w:val="28"/>
        </w:rPr>
        <w:t>1</w:t>
      </w:r>
      <w:r w:rsidRPr="003520FC">
        <w:rPr>
          <w:rFonts w:hint="eastAsia"/>
          <w:sz w:val="28"/>
          <w:szCs w:val="28"/>
        </w:rPr>
        <w:t>名（经济管理学院党委可推荐</w:t>
      </w:r>
      <w:r w:rsidRPr="003520FC">
        <w:rPr>
          <w:rFonts w:hint="eastAsia"/>
          <w:sz w:val="28"/>
          <w:szCs w:val="28"/>
        </w:rPr>
        <w:t>3</w:t>
      </w:r>
      <w:r w:rsidRPr="003520FC">
        <w:rPr>
          <w:rFonts w:hint="eastAsia"/>
          <w:sz w:val="28"/>
          <w:szCs w:val="28"/>
        </w:rPr>
        <w:t>名）人选参加全校联评。</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（三）先进基层党组织</w:t>
      </w:r>
    </w:p>
    <w:p w:rsidR="003520FC" w:rsidRPr="003520FC" w:rsidRDefault="003520FC" w:rsidP="003520FC">
      <w:pPr>
        <w:rPr>
          <w:rFonts w:hint="eastAsia"/>
          <w:sz w:val="28"/>
          <w:szCs w:val="28"/>
        </w:rPr>
      </w:pPr>
      <w:r w:rsidRPr="003520FC">
        <w:rPr>
          <w:rFonts w:hint="eastAsia"/>
          <w:sz w:val="28"/>
          <w:szCs w:val="28"/>
        </w:rPr>
        <w:lastRenderedPageBreak/>
        <w:t xml:space="preserve">    </w:t>
      </w:r>
      <w:r w:rsidRPr="003520FC">
        <w:rPr>
          <w:rFonts w:hint="eastAsia"/>
          <w:sz w:val="28"/>
          <w:szCs w:val="28"/>
        </w:rPr>
        <w:t>先进基层党组织共</w:t>
      </w:r>
      <w:r w:rsidRPr="003520FC">
        <w:rPr>
          <w:rFonts w:hint="eastAsia"/>
          <w:sz w:val="28"/>
          <w:szCs w:val="28"/>
        </w:rPr>
        <w:t>8</w:t>
      </w:r>
      <w:r w:rsidRPr="003520FC">
        <w:rPr>
          <w:rFonts w:hint="eastAsia"/>
          <w:sz w:val="28"/>
          <w:szCs w:val="28"/>
        </w:rPr>
        <w:t>个。各处级单位党组织都要写出参选总结报告并参加先进基层党组织的评选。处级单位党委、总支可推荐下属党支部参加评选（名额不限）。</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各级党组织要高度重视，广泛动员，认真部署。要把民主评议工作与开展“两学一做”学习教育常态化制度化工</w:t>
      </w:r>
      <w:proofErr w:type="gramStart"/>
      <w:r w:rsidRPr="003520FC">
        <w:rPr>
          <w:rFonts w:hint="eastAsia"/>
          <w:sz w:val="28"/>
          <w:szCs w:val="28"/>
        </w:rPr>
        <w:t>作结合</w:t>
      </w:r>
      <w:proofErr w:type="gramEnd"/>
      <w:r w:rsidRPr="003520FC">
        <w:rPr>
          <w:rFonts w:hint="eastAsia"/>
          <w:sz w:val="28"/>
          <w:szCs w:val="28"/>
        </w:rPr>
        <w:t>起来，组织党员广泛开展学习活动。要通过评议活动，引导党员自觉</w:t>
      </w:r>
      <w:proofErr w:type="gramStart"/>
      <w:r w:rsidRPr="003520FC">
        <w:rPr>
          <w:rFonts w:hint="eastAsia"/>
          <w:sz w:val="28"/>
          <w:szCs w:val="28"/>
        </w:rPr>
        <w:t>践行</w:t>
      </w:r>
      <w:proofErr w:type="gramEnd"/>
      <w:r w:rsidRPr="003520FC">
        <w:rPr>
          <w:rFonts w:hint="eastAsia"/>
          <w:sz w:val="28"/>
          <w:szCs w:val="28"/>
        </w:rPr>
        <w:t>“四讲四有”标准，争做“四个合格”党员，在我校建设高水平财经大学的事业中充分发挥先锋模范作用。</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三、报送材料</w:t>
      </w:r>
    </w:p>
    <w:p w:rsidR="003520FC" w:rsidRPr="003520FC" w:rsidRDefault="003520FC" w:rsidP="003520FC">
      <w:pPr>
        <w:rPr>
          <w:rFonts w:hint="eastAsia"/>
          <w:sz w:val="28"/>
          <w:szCs w:val="28"/>
        </w:rPr>
      </w:pPr>
      <w:r w:rsidRPr="003520FC">
        <w:rPr>
          <w:rFonts w:hint="eastAsia"/>
          <w:sz w:val="28"/>
          <w:szCs w:val="28"/>
        </w:rPr>
        <w:t xml:space="preserve">    </w:t>
      </w:r>
      <w:r w:rsidRPr="003520FC">
        <w:rPr>
          <w:rFonts w:hint="eastAsia"/>
          <w:sz w:val="28"/>
          <w:szCs w:val="28"/>
        </w:rPr>
        <w:t>各处级单位党组织于</w:t>
      </w:r>
      <w:r w:rsidRPr="003520FC">
        <w:rPr>
          <w:rFonts w:hint="eastAsia"/>
          <w:sz w:val="28"/>
          <w:szCs w:val="28"/>
        </w:rPr>
        <w:t>6</w:t>
      </w:r>
      <w:r w:rsidRPr="003520FC">
        <w:rPr>
          <w:rFonts w:hint="eastAsia"/>
          <w:sz w:val="28"/>
          <w:szCs w:val="28"/>
        </w:rPr>
        <w:t>月</w:t>
      </w:r>
      <w:r w:rsidRPr="003520FC">
        <w:rPr>
          <w:rFonts w:hint="eastAsia"/>
          <w:sz w:val="28"/>
          <w:szCs w:val="28"/>
        </w:rPr>
        <w:t>9</w:t>
      </w:r>
      <w:r w:rsidRPr="003520FC">
        <w:rPr>
          <w:rFonts w:hint="eastAsia"/>
          <w:sz w:val="28"/>
          <w:szCs w:val="28"/>
        </w:rPr>
        <w:t>日下午</w:t>
      </w:r>
      <w:r w:rsidRPr="003520FC">
        <w:rPr>
          <w:rFonts w:hint="eastAsia"/>
          <w:sz w:val="28"/>
          <w:szCs w:val="28"/>
        </w:rPr>
        <w:t>17</w:t>
      </w:r>
      <w:r w:rsidRPr="003520FC">
        <w:rPr>
          <w:rFonts w:hint="eastAsia"/>
          <w:sz w:val="28"/>
          <w:szCs w:val="28"/>
        </w:rPr>
        <w:t>时前将评选推荐工作报告（</w:t>
      </w:r>
      <w:proofErr w:type="gramStart"/>
      <w:r w:rsidRPr="003520FC">
        <w:rPr>
          <w:rFonts w:hint="eastAsia"/>
          <w:sz w:val="28"/>
          <w:szCs w:val="28"/>
        </w:rPr>
        <w:t>附优秀</w:t>
      </w:r>
      <w:proofErr w:type="gramEnd"/>
      <w:r w:rsidRPr="003520FC">
        <w:rPr>
          <w:rFonts w:hint="eastAsia"/>
          <w:sz w:val="28"/>
          <w:szCs w:val="28"/>
        </w:rPr>
        <w:t>党员名单）、处级单位基层党组织参评总结报告（包括处级单位党委、党总支下属党支部参加评选的推荐材料）、参加优秀党务工作者评选的推荐材料报送校党委组织部组织科</w:t>
      </w:r>
      <w:r w:rsidRPr="003520FC">
        <w:rPr>
          <w:rFonts w:hint="eastAsia"/>
          <w:sz w:val="28"/>
          <w:szCs w:val="28"/>
        </w:rPr>
        <w:t>(</w:t>
      </w:r>
      <w:r w:rsidRPr="003520FC">
        <w:rPr>
          <w:rFonts w:hint="eastAsia"/>
          <w:sz w:val="28"/>
          <w:szCs w:val="28"/>
        </w:rPr>
        <w:t>平房</w:t>
      </w:r>
      <w:r w:rsidRPr="003520FC">
        <w:rPr>
          <w:rFonts w:hint="eastAsia"/>
          <w:sz w:val="28"/>
          <w:szCs w:val="28"/>
        </w:rPr>
        <w:t>103</w:t>
      </w:r>
      <w:r w:rsidRPr="003520FC">
        <w:rPr>
          <w:rFonts w:hint="eastAsia"/>
          <w:sz w:val="28"/>
          <w:szCs w:val="28"/>
        </w:rPr>
        <w:t>室，联系电话</w:t>
      </w:r>
      <w:r w:rsidRPr="003520FC">
        <w:rPr>
          <w:rFonts w:hint="eastAsia"/>
          <w:sz w:val="28"/>
          <w:szCs w:val="28"/>
        </w:rPr>
        <w:t>87655641)</w:t>
      </w:r>
      <w:r w:rsidRPr="003520FC">
        <w:rPr>
          <w:rFonts w:hint="eastAsia"/>
          <w:sz w:val="28"/>
          <w:szCs w:val="28"/>
        </w:rPr>
        <w:t>。以上材料要求标题用</w:t>
      </w:r>
      <w:r w:rsidRPr="003520FC">
        <w:rPr>
          <w:rFonts w:hint="eastAsia"/>
          <w:sz w:val="28"/>
          <w:szCs w:val="28"/>
        </w:rPr>
        <w:t>2</w:t>
      </w:r>
      <w:r w:rsidRPr="003520FC">
        <w:rPr>
          <w:rFonts w:hint="eastAsia"/>
          <w:sz w:val="28"/>
          <w:szCs w:val="28"/>
        </w:rPr>
        <w:t>号黑体，正文用</w:t>
      </w:r>
      <w:r w:rsidRPr="003520FC">
        <w:rPr>
          <w:rFonts w:hint="eastAsia"/>
          <w:sz w:val="28"/>
          <w:szCs w:val="28"/>
        </w:rPr>
        <w:t>3</w:t>
      </w:r>
      <w:r w:rsidRPr="003520FC">
        <w:rPr>
          <w:rFonts w:hint="eastAsia"/>
          <w:sz w:val="28"/>
          <w:szCs w:val="28"/>
        </w:rPr>
        <w:t>号仿宋体，</w:t>
      </w:r>
      <w:r w:rsidRPr="003520FC">
        <w:rPr>
          <w:rFonts w:hint="eastAsia"/>
          <w:sz w:val="28"/>
          <w:szCs w:val="28"/>
        </w:rPr>
        <w:t>A4</w:t>
      </w:r>
      <w:r w:rsidRPr="003520FC">
        <w:rPr>
          <w:rFonts w:hint="eastAsia"/>
          <w:sz w:val="28"/>
          <w:szCs w:val="28"/>
        </w:rPr>
        <w:t>纸打印</w:t>
      </w:r>
      <w:r w:rsidRPr="003520FC">
        <w:rPr>
          <w:rFonts w:hint="eastAsia"/>
          <w:sz w:val="28"/>
          <w:szCs w:val="28"/>
        </w:rPr>
        <w:t>1</w:t>
      </w:r>
      <w:r w:rsidRPr="003520FC">
        <w:rPr>
          <w:rFonts w:hint="eastAsia"/>
          <w:sz w:val="28"/>
          <w:szCs w:val="28"/>
        </w:rPr>
        <w:t>份，电子版发送至</w:t>
      </w:r>
      <w:r w:rsidRPr="003520FC">
        <w:rPr>
          <w:rFonts w:hint="eastAsia"/>
          <w:sz w:val="28"/>
          <w:szCs w:val="28"/>
        </w:rPr>
        <w:t>hbjmdzzb@163.com</w:t>
      </w:r>
      <w:r w:rsidRPr="003520FC">
        <w:rPr>
          <w:rFonts w:hint="eastAsia"/>
          <w:sz w:val="28"/>
          <w:szCs w:val="28"/>
        </w:rPr>
        <w:t>。</w:t>
      </w:r>
    </w:p>
    <w:p w:rsidR="003520FC" w:rsidRPr="003520FC" w:rsidRDefault="003520FC" w:rsidP="003520FC">
      <w:pPr>
        <w:rPr>
          <w:sz w:val="28"/>
          <w:szCs w:val="28"/>
        </w:rPr>
      </w:pPr>
      <w:r w:rsidRPr="003520FC">
        <w:rPr>
          <w:sz w:val="28"/>
          <w:szCs w:val="28"/>
        </w:rPr>
        <w:t xml:space="preserve"> </w:t>
      </w:r>
      <w:bookmarkStart w:id="0" w:name="_GoBack"/>
      <w:bookmarkEnd w:id="0"/>
    </w:p>
    <w:p w:rsidR="003520FC" w:rsidRPr="003520FC" w:rsidRDefault="003520FC" w:rsidP="003520FC">
      <w:pPr>
        <w:jc w:val="right"/>
        <w:rPr>
          <w:rFonts w:hint="eastAsia"/>
          <w:sz w:val="28"/>
          <w:szCs w:val="28"/>
        </w:rPr>
      </w:pPr>
      <w:r w:rsidRPr="003520FC">
        <w:rPr>
          <w:rFonts w:hint="eastAsia"/>
          <w:sz w:val="28"/>
          <w:szCs w:val="28"/>
        </w:rPr>
        <w:t>中共河北经贸大学委员会</w:t>
      </w:r>
    </w:p>
    <w:p w:rsidR="003520FC" w:rsidRPr="003520FC" w:rsidRDefault="003520FC" w:rsidP="003520FC">
      <w:pPr>
        <w:jc w:val="right"/>
        <w:rPr>
          <w:rFonts w:hint="eastAsia"/>
          <w:sz w:val="28"/>
          <w:szCs w:val="28"/>
        </w:rPr>
      </w:pPr>
      <w:r w:rsidRPr="003520FC">
        <w:rPr>
          <w:rFonts w:hint="eastAsia"/>
          <w:sz w:val="28"/>
          <w:szCs w:val="28"/>
        </w:rPr>
        <w:t>2017</w:t>
      </w:r>
      <w:r w:rsidRPr="003520FC">
        <w:rPr>
          <w:rFonts w:hint="eastAsia"/>
          <w:sz w:val="28"/>
          <w:szCs w:val="28"/>
        </w:rPr>
        <w:t>年</w:t>
      </w:r>
      <w:r w:rsidRPr="003520FC">
        <w:rPr>
          <w:rFonts w:hint="eastAsia"/>
          <w:sz w:val="28"/>
          <w:szCs w:val="28"/>
        </w:rPr>
        <w:t>5</w:t>
      </w:r>
      <w:r w:rsidRPr="003520FC">
        <w:rPr>
          <w:rFonts w:hint="eastAsia"/>
          <w:sz w:val="28"/>
          <w:szCs w:val="28"/>
        </w:rPr>
        <w:t>月</w:t>
      </w:r>
      <w:r w:rsidRPr="003520FC">
        <w:rPr>
          <w:rFonts w:hint="eastAsia"/>
          <w:sz w:val="28"/>
          <w:szCs w:val="28"/>
        </w:rPr>
        <w:t>24</w:t>
      </w:r>
      <w:r w:rsidRPr="003520FC">
        <w:rPr>
          <w:rFonts w:hint="eastAsia"/>
          <w:sz w:val="28"/>
          <w:szCs w:val="28"/>
        </w:rPr>
        <w:t>日</w:t>
      </w:r>
    </w:p>
    <w:p w:rsidR="007F1117" w:rsidRDefault="003520FC" w:rsidP="003520FC">
      <w:r>
        <w:t xml:space="preserve">                      </w:t>
      </w:r>
    </w:p>
    <w:sectPr w:rsidR="007F1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6C" w:rsidRDefault="00E04A6C" w:rsidP="003520FC">
      <w:r>
        <w:separator/>
      </w:r>
    </w:p>
  </w:endnote>
  <w:endnote w:type="continuationSeparator" w:id="0">
    <w:p w:rsidR="00E04A6C" w:rsidRDefault="00E04A6C" w:rsidP="0035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6C" w:rsidRDefault="00E04A6C" w:rsidP="003520FC">
      <w:r>
        <w:separator/>
      </w:r>
    </w:p>
  </w:footnote>
  <w:footnote w:type="continuationSeparator" w:id="0">
    <w:p w:rsidR="00E04A6C" w:rsidRDefault="00E04A6C" w:rsidP="00352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03036"/>
    <w:multiLevelType w:val="multilevel"/>
    <w:tmpl w:val="668A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0F"/>
    <w:rsid w:val="003520FC"/>
    <w:rsid w:val="009A320F"/>
    <w:rsid w:val="00B6510C"/>
    <w:rsid w:val="00D76E4A"/>
    <w:rsid w:val="00E0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0FC"/>
    <w:rPr>
      <w:sz w:val="18"/>
      <w:szCs w:val="18"/>
    </w:rPr>
  </w:style>
  <w:style w:type="paragraph" w:styleId="a4">
    <w:name w:val="footer"/>
    <w:basedOn w:val="a"/>
    <w:link w:val="Char0"/>
    <w:uiPriority w:val="99"/>
    <w:unhideWhenUsed/>
    <w:rsid w:val="003520FC"/>
    <w:pPr>
      <w:tabs>
        <w:tab w:val="center" w:pos="4153"/>
        <w:tab w:val="right" w:pos="8306"/>
      </w:tabs>
      <w:snapToGrid w:val="0"/>
      <w:jc w:val="left"/>
    </w:pPr>
    <w:rPr>
      <w:sz w:val="18"/>
      <w:szCs w:val="18"/>
    </w:rPr>
  </w:style>
  <w:style w:type="character" w:customStyle="1" w:styleId="Char0">
    <w:name w:val="页脚 Char"/>
    <w:basedOn w:val="a0"/>
    <w:link w:val="a4"/>
    <w:uiPriority w:val="99"/>
    <w:rsid w:val="003520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0FC"/>
    <w:rPr>
      <w:sz w:val="18"/>
      <w:szCs w:val="18"/>
    </w:rPr>
  </w:style>
  <w:style w:type="paragraph" w:styleId="a4">
    <w:name w:val="footer"/>
    <w:basedOn w:val="a"/>
    <w:link w:val="Char0"/>
    <w:uiPriority w:val="99"/>
    <w:unhideWhenUsed/>
    <w:rsid w:val="003520FC"/>
    <w:pPr>
      <w:tabs>
        <w:tab w:val="center" w:pos="4153"/>
        <w:tab w:val="right" w:pos="8306"/>
      </w:tabs>
      <w:snapToGrid w:val="0"/>
      <w:jc w:val="left"/>
    </w:pPr>
    <w:rPr>
      <w:sz w:val="18"/>
      <w:szCs w:val="18"/>
    </w:rPr>
  </w:style>
  <w:style w:type="character" w:customStyle="1" w:styleId="Char0">
    <w:name w:val="页脚 Char"/>
    <w:basedOn w:val="a0"/>
    <w:link w:val="a4"/>
    <w:uiPriority w:val="99"/>
    <w:rsid w:val="00352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3661">
      <w:marLeft w:val="0"/>
      <w:marRight w:val="0"/>
      <w:marTop w:val="100"/>
      <w:marBottom w:val="100"/>
      <w:divBdr>
        <w:top w:val="none" w:sz="0" w:space="0" w:color="auto"/>
        <w:left w:val="none" w:sz="0" w:space="0" w:color="auto"/>
        <w:bottom w:val="none" w:sz="0" w:space="0" w:color="auto"/>
        <w:right w:val="none" w:sz="0" w:space="0" w:color="auto"/>
      </w:divBdr>
      <w:divsChild>
        <w:div w:id="1883126171">
          <w:marLeft w:val="0"/>
          <w:marRight w:val="0"/>
          <w:marTop w:val="100"/>
          <w:marBottom w:val="100"/>
          <w:divBdr>
            <w:top w:val="none" w:sz="0" w:space="0" w:color="auto"/>
            <w:left w:val="none" w:sz="0" w:space="0" w:color="auto"/>
            <w:bottom w:val="none" w:sz="0" w:space="0" w:color="auto"/>
            <w:right w:val="none" w:sz="0" w:space="0" w:color="auto"/>
          </w:divBdr>
          <w:divsChild>
            <w:div w:id="315574804">
              <w:marLeft w:val="0"/>
              <w:marRight w:val="0"/>
              <w:marTop w:val="100"/>
              <w:marBottom w:val="100"/>
              <w:divBdr>
                <w:top w:val="none" w:sz="0" w:space="0" w:color="auto"/>
                <w:left w:val="none" w:sz="0" w:space="0" w:color="auto"/>
                <w:bottom w:val="none" w:sz="0" w:space="0" w:color="auto"/>
                <w:right w:val="none" w:sz="0" w:space="0" w:color="auto"/>
              </w:divBdr>
              <w:divsChild>
                <w:div w:id="1852643544">
                  <w:marLeft w:val="0"/>
                  <w:marRight w:val="0"/>
                  <w:marTop w:val="100"/>
                  <w:marBottom w:val="100"/>
                  <w:divBdr>
                    <w:top w:val="none" w:sz="0" w:space="0" w:color="auto"/>
                    <w:left w:val="none" w:sz="0" w:space="0" w:color="auto"/>
                    <w:bottom w:val="none" w:sz="0" w:space="0" w:color="auto"/>
                    <w:right w:val="none" w:sz="0" w:space="0" w:color="auto"/>
                  </w:divBdr>
                  <w:divsChild>
                    <w:div w:id="195391353">
                      <w:marLeft w:val="0"/>
                      <w:marRight w:val="0"/>
                      <w:marTop w:val="100"/>
                      <w:marBottom w:val="100"/>
                      <w:divBdr>
                        <w:top w:val="none" w:sz="0" w:space="0" w:color="auto"/>
                        <w:left w:val="none" w:sz="0" w:space="0" w:color="auto"/>
                        <w:bottom w:val="none" w:sz="0" w:space="0" w:color="auto"/>
                        <w:right w:val="none" w:sz="0" w:space="0" w:color="auto"/>
                      </w:divBdr>
                    </w:div>
                    <w:div w:id="2386374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88643425">
              <w:marLeft w:val="0"/>
              <w:marRight w:val="0"/>
              <w:marTop w:val="100"/>
              <w:marBottom w:val="100"/>
              <w:divBdr>
                <w:top w:val="none" w:sz="0" w:space="0" w:color="auto"/>
                <w:left w:val="none" w:sz="0" w:space="0" w:color="auto"/>
                <w:bottom w:val="none" w:sz="0" w:space="0" w:color="auto"/>
                <w:right w:val="none" w:sz="0" w:space="0" w:color="auto"/>
              </w:divBdr>
              <w:divsChild>
                <w:div w:id="53669558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844</Characters>
  <Application>Microsoft Office Word</Application>
  <DocSecurity>0</DocSecurity>
  <Lines>7</Lines>
  <Paragraphs>1</Paragraphs>
  <ScaleCrop>false</ScaleCrop>
  <Company>微软中国</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2017-05-24T08:36:00Z</dcterms:created>
  <dcterms:modified xsi:type="dcterms:W3CDTF">2017-05-24T08:37:00Z</dcterms:modified>
</cp:coreProperties>
</file>